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bookmarkStart w:id="0" w:name="_GoBack"/>
      <w:bookmarkEnd w:id="0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6666865" cy="4763135"/>
            <wp:effectExtent l="0" t="0" r="635" b="0"/>
            <wp:docPr id="17" name="Рисунок 17" descr="https://habrastorage.org/webt/vh/4z/ci/vh4zciifrdxclttqfvmpul0zv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brastorage.org/webt/vh/4z/ci/vh4zciifrdxclttqfvmpul0zv5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bookmarkStart w:id="1" w:name="habracut"/>
      <w:bookmarkEnd w:id="1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color w:val="222222"/>
          <w:sz w:val="36"/>
          <w:szCs w:val="36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6"/>
          <w:szCs w:val="36"/>
          <w:lang w:val="ru-RU"/>
        </w:rPr>
        <w:t>Список лекций</w:t>
      </w:r>
    </w:p>
    <w:p w:rsidR="003C012E" w:rsidRPr="003C012E" w:rsidRDefault="003C012E" w:rsidP="003C0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  <w:t xml:space="preserve">Этот курс содержит материалы в виде законченных лекций по разным тематикам из области цифровой обработки сигналов. Материалы представлены с использованием библиотек на языке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(пакеты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numpy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scipy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matplotlib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, и т.д.). Основная информация для этого курса взята из моих лекций, которые я, будучи аспирантом, читал студентам Московского Энергетического Института (НИУ МЭИ). Частично информация из этих лекций была использована на обучающих семинарах в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hyperlink r:id="rId7" w:history="1">
        <w:r w:rsidRPr="003C012E">
          <w:rPr>
            <w:rFonts w:ascii="Times New Roman" w:eastAsia="Times New Roman" w:hAnsi="Times New Roman" w:cs="Times New Roman"/>
            <w:color w:val="992298"/>
            <w:sz w:val="24"/>
            <w:szCs w:val="24"/>
            <w:u w:val="single"/>
            <w:lang w:val="ru-RU"/>
          </w:rPr>
          <w:t>Центре Современной Электроники</w:t>
        </w:r>
      </w:hyperlink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где я выступал в качестве лектора. Кроме того, в этот материал входит перевод различных научных статей, компиляция информации из достоверных источников и литературы по тематике цифровой обработки сигналов, а также официальная документация по прикладным пакетам и встроенным функциям библиотек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scipy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и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numpy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языка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Для пользователей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MATLAB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(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GNU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Octave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) освоение материала с точки зрения программного кода не составит труда, поскольку основные функции и их атрибуты во многом идентичны и схожи с методами из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-библиотек.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Все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материалы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сгруппированы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по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основным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тематикам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цифровой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обработки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сигналов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Сигналы: аналоговые, дискретные, цифровые.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-преобразование,</w:t>
      </w:r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Преобразование Фурье: амплитудный и фазовый сигнала, ДПФ и БПФ,</w:t>
      </w:r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Свертка и корреляция. Линейная и циклическая свертка.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Быстрая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свёртка</w:t>
      </w:r>
      <w:proofErr w:type="spellEnd"/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Случайные процессы. Белый шум. Функция плотности вероятностей</w:t>
      </w:r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Детерминированные сигналы. Модуляция: АМ, ЧМ, ФМ, ЛЧМ.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Манипуляция</w:t>
      </w:r>
      <w:proofErr w:type="spellEnd"/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Фильтрация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сигналов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БИХ, КИХ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фильтры</w:t>
      </w:r>
      <w:proofErr w:type="spellEnd"/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Оконные функции в задачах фильтрации.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Детектирование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слабых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сигналов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3C012E" w:rsidRPr="003C012E" w:rsidRDefault="003C012E" w:rsidP="003C01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Ресемплинг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: децимация и интерполяция.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CIC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-фильтры, фильтры скользящего среднего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Список лекций — </w:t>
      </w:r>
      <w:proofErr w:type="gram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достаточный</w:t>
      </w:r>
      <w:proofErr w:type="gram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strike/>
          <w:color w:val="222222"/>
          <w:sz w:val="24"/>
          <w:szCs w:val="24"/>
          <w:lang w:val="ru-RU"/>
        </w:rPr>
        <w:t>но, разумеется, неполный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для вводного знакомства с областью ЦОС. При наличии свободного времени я планирую поддерживать и развивать этот проект.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Где найти?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Все материалы —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абсолютно бесплатны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и доступны в виде открытого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репозитория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на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hyperlink r:id="rId8" w:history="1">
        <w:r w:rsidRPr="003C012E">
          <w:rPr>
            <w:rFonts w:ascii="Times New Roman" w:eastAsia="Times New Roman" w:hAnsi="Times New Roman" w:cs="Times New Roman"/>
            <w:color w:val="992298"/>
            <w:sz w:val="24"/>
            <w:szCs w:val="24"/>
            <w:u w:val="single"/>
            <w:lang w:val="ru-RU"/>
          </w:rPr>
          <w:t xml:space="preserve">моем </w:t>
        </w:r>
        <w:proofErr w:type="spellStart"/>
        <w:r w:rsidRPr="003C012E">
          <w:rPr>
            <w:rFonts w:ascii="Times New Roman" w:eastAsia="Times New Roman" w:hAnsi="Times New Roman" w:cs="Times New Roman"/>
            <w:color w:val="992298"/>
            <w:sz w:val="24"/>
            <w:szCs w:val="24"/>
            <w:u w:val="single"/>
            <w:lang w:val="ru-RU"/>
          </w:rPr>
          <w:t>гитхабе</w:t>
        </w:r>
        <w:proofErr w:type="spellEnd"/>
        <w:r w:rsidRPr="003C012E">
          <w:rPr>
            <w:rFonts w:ascii="Times New Roman" w:eastAsia="Times New Roman" w:hAnsi="Times New Roman" w:cs="Times New Roman"/>
            <w:color w:val="992298"/>
            <w:sz w:val="24"/>
            <w:szCs w:val="24"/>
            <w:u w:val="single"/>
            <w:lang w:val="ru-RU"/>
          </w:rPr>
          <w:t xml:space="preserve"> как </w:t>
        </w:r>
        <w:proofErr w:type="spellStart"/>
        <w:r w:rsidRPr="003C012E">
          <w:rPr>
            <w:rFonts w:ascii="Times New Roman" w:eastAsia="Times New Roman" w:hAnsi="Times New Roman" w:cs="Times New Roman"/>
            <w:color w:val="992298"/>
            <w:sz w:val="24"/>
            <w:szCs w:val="24"/>
            <w:u w:val="single"/>
          </w:rPr>
          <w:t>opensource</w:t>
        </w:r>
        <w:proofErr w:type="spellEnd"/>
        <w:r w:rsidRPr="003C012E">
          <w:rPr>
            <w:rFonts w:ascii="Times New Roman" w:eastAsia="Times New Roman" w:hAnsi="Times New Roman" w:cs="Times New Roman"/>
            <w:color w:val="992298"/>
            <w:sz w:val="24"/>
            <w:szCs w:val="24"/>
            <w:u w:val="single"/>
            <w:lang w:val="ru-RU"/>
          </w:rPr>
          <w:t xml:space="preserve"> проект</w:t>
        </w:r>
      </w:hyperlink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. Материалы представлены в двух форматах — в виде тетрадок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Jupyter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Notebook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для интерактивной работы, изучения и редактирования, и в виде скомпилированных из этих тетрадок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HTML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-файлов (после скачивания с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гитхаба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имеют вполне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t>пригодный формат для чтения и для печати).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Ниже приводится очень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краткое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описание разделов курса с небольшими пояснениями, терминами и определениями. Основная информация доступна в исходных лекциях, здесь представлен лишь краткий обзор!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 xml:space="preserve">Сигналы. </w:t>
      </w: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-преобразование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Вводный раздел, в котором содержится основная информация по типам сигналов. Вводится понятие дискретной последовательности, дельта-функции и функции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Хевисайда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(единичный скачок).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Все сигналы по способу представления на множестве можно разделить на четыре группы:</w:t>
      </w:r>
    </w:p>
    <w:p w:rsidR="003C012E" w:rsidRPr="003C012E" w:rsidRDefault="003C012E" w:rsidP="003C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аналоговые — описываются непрерывными во времени функциями,</w:t>
      </w:r>
    </w:p>
    <w:p w:rsidR="003C012E" w:rsidRPr="003C012E" w:rsidRDefault="003C012E" w:rsidP="003C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дискретные — прерываются во времени </w:t>
      </w:r>
      <w:proofErr w:type="gram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 шагом</w:t>
      </w:r>
      <w:proofErr w:type="gram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заданным дискретизации,</w:t>
      </w:r>
    </w:p>
    <w:p w:rsidR="003C012E" w:rsidRPr="003C012E" w:rsidRDefault="003C012E" w:rsidP="003C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квантованные — имеют набор конечных уровней (как правило, по амплитуде),</w:t>
      </w:r>
    </w:p>
    <w:p w:rsidR="003C012E" w:rsidRPr="003C012E" w:rsidRDefault="003C012E" w:rsidP="003C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цифровые — комбинация свойств дискретных и квантованных сигналов.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2187555" cy="3050540"/>
            <wp:effectExtent l="0" t="0" r="4445" b="0"/>
            <wp:docPr id="16" name="Рисунок 16" descr="Sig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55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Для правильного восстановления аналогового сигнала из цифрового без искажений и потерь используется теорема отсчетов, известная как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Теорема Котельникова (Найквиста-Шеннона)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:rsidR="003C012E" w:rsidRPr="003C012E" w:rsidRDefault="003C012E" w:rsidP="003C012E">
      <w:pPr>
        <w:shd w:val="clear" w:color="auto" w:fill="FFF7D7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Любой непрерывный сигнал с ограниченным спектром может быть восстановлен однозначно и без потерь по своим дискретным отсчетам, взятым с частотой строго больше удвоенной верхней частоты спектра непрерывного сигнала.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Такая трактовка справедлива при условии, что непрерывная функция времени занимает полосу частот от 0 до значения верхней частоты. Если шаг квантования и дискретизации выбраны неправильно, преобразование сигнала из аналоговой формы в дискретную будет происходить с искажениями.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Также в этом разделе описывается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-преобразование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и его свойства, показывается представление дискретных последовательностей в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-форме.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Пример конечной дискретной последовательности: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lastRenderedPageBreak/>
        <w:t>x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(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nT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) = {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2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1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-2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0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2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3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1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0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}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Пример этой же последовательности в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-форме: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X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(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) = 2 +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18"/>
          <w:szCs w:val="18"/>
          <w:vertAlign w:val="superscript"/>
          <w:lang w:val="ru-RU"/>
        </w:rPr>
        <w:t>-1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— 2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18"/>
          <w:szCs w:val="18"/>
          <w:vertAlign w:val="superscript"/>
          <w:lang w:val="ru-RU"/>
        </w:rPr>
        <w:t>-2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+ 2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18"/>
          <w:szCs w:val="18"/>
          <w:vertAlign w:val="superscript"/>
          <w:lang w:val="ru-RU"/>
        </w:rPr>
        <w:t>-4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+ 3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18"/>
          <w:szCs w:val="18"/>
          <w:vertAlign w:val="superscript"/>
          <w:lang w:val="ru-RU"/>
        </w:rPr>
        <w:t>-5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+ 1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3C012E">
        <w:rPr>
          <w:rFonts w:ascii="Times New Roman" w:eastAsia="Times New Roman" w:hAnsi="Times New Roman" w:cs="Times New Roman"/>
          <w:color w:val="222222"/>
          <w:sz w:val="18"/>
          <w:szCs w:val="18"/>
          <w:vertAlign w:val="superscript"/>
          <w:lang w:val="ru-RU"/>
        </w:rPr>
        <w:t>-6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Преобразование Фурье. Свойства. ДПФ и БПФ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этом разделе описывается понятие временной и частотной области сигнала. Вводится определение дискретного преобразования Фурье (ДПФ). Рассмотрены прямое и обратное ДПФ, их основные свойства. Показан переход от ДПФ к алгоритму быстрого преобразования Фурье (БПФ) по основанию 2 (алгоритмы децимации по частоте и по времени). Отражена эффективность БПФ в сравнении с ДПФ.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В частности, в этом разделе описывается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пакет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scipy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ffpack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для вычисления различных преобразований Фурье (синусное, косинусное, прямое, обратное, многомерное, вещественное).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Преобразование Фурье позволяет представить любую функцию в виде набора гармонических сигналов! Преобразование Фурье лежит в основе методов свертки и проектировании цифровых корреляторов, активно применяется при спектральном анализе, используется при работе с длинными числами.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Особенности спектров дискретных сигналов: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1. Спектральная плотность дискретного сигнала – периодическая функция с периодом, равным частоте дискретизации.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2. Если дискретная последовательность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вещественная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, то модуль спектральной плотности такой последовательности есть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четная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функция, а аргумент –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нечетная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функция частоты.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Спектр гармонического сигнала: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0665460" cy="6093460"/>
            <wp:effectExtent l="0" t="0" r="2540" b="2540"/>
            <wp:docPr id="15" name="Рисунок 15" descr="FFT for cos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T for cos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46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Сравнение эффективности ДПФ и БПФ</w:t>
      </w:r>
    </w:p>
    <w:p w:rsidR="003C012E" w:rsidRPr="003C012E" w:rsidRDefault="003C012E" w:rsidP="003C01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Эффективность алгоритма БПФ и количество выполняемых операций линейно зависит от длины последовательности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:</w:t>
      </w:r>
    </w:p>
    <w:tbl>
      <w:tblPr>
        <w:tblW w:w="11685" w:type="dxa"/>
        <w:tblBorders>
          <w:top w:val="single" w:sz="6" w:space="0" w:color="D5DDDF"/>
          <w:left w:val="single" w:sz="6" w:space="0" w:color="D5DDDF"/>
          <w:bottom w:val="single" w:sz="6" w:space="0" w:color="D5DDDF"/>
          <w:right w:val="single" w:sz="6" w:space="0" w:color="D5DDD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742"/>
        <w:gridCol w:w="1561"/>
        <w:gridCol w:w="1741"/>
        <w:gridCol w:w="1561"/>
        <w:gridCol w:w="2112"/>
        <w:gridCol w:w="2127"/>
      </w:tblGrid>
      <w:tr w:rsidR="003C012E" w:rsidRPr="003C012E" w:rsidTr="003C012E">
        <w:trPr>
          <w:tblHeader/>
        </w:trPr>
        <w:tc>
          <w:tcPr>
            <w:tcW w:w="0" w:type="auto"/>
            <w:vMerge w:val="restart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ДПФ</w:t>
            </w:r>
          </w:p>
        </w:tc>
        <w:tc>
          <w:tcPr>
            <w:tcW w:w="0" w:type="auto"/>
            <w:gridSpan w:val="2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БПФ</w:t>
            </w:r>
          </w:p>
        </w:tc>
        <w:tc>
          <w:tcPr>
            <w:tcW w:w="0" w:type="auto"/>
            <w:vMerge w:val="restart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Отношение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числа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комплексных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сложений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Отношение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числа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комплексных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умножений</w:t>
            </w:r>
            <w:proofErr w:type="spellEnd"/>
          </w:p>
        </w:tc>
      </w:tr>
      <w:tr w:rsidR="003C012E" w:rsidRPr="003C012E" w:rsidTr="003C012E">
        <w:trPr>
          <w:tblHeader/>
        </w:trPr>
        <w:tc>
          <w:tcPr>
            <w:tcW w:w="0" w:type="auto"/>
            <w:vMerge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vAlign w:val="center"/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операций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операций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операций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операций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vAlign w:val="center"/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vAlign w:val="center"/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3.75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4096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4032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16384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16256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36.6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18.1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4096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16777216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16773120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24576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49152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8192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67108864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67100672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53248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106496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1260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630</w:t>
            </w:r>
          </w:p>
        </w:tc>
      </w:tr>
    </w:tbl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Как видно, чем больше длина преобразования, тем больше экономия вычислительных ресурсов (по скорости обработки или количеству аппаратных блоков)!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Любой сигнал произвольной формы можно представить в виде набора гармонических сигналов разных частот. Иными словами, сигнал сложной формы во временной области имеет набор комплексных отсчетов в частотной области, которые называются *гармоники*. Эти отсчеты выражают амплитуду и фазу гармонического воздействия на определенной частоте. Чем больше набор гармоник в частотной области, тем точнее представляется сигнал сложной формы.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0665460" cy="6858000"/>
            <wp:effectExtent l="0" t="0" r="2540" b="0"/>
            <wp:docPr id="14" name="Рисунок 14" descr="FFT Gib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FT Gibb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4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Свертка и корреляция</w:t>
      </w:r>
    </w:p>
    <w:p w:rsidR="003C012E" w:rsidRPr="003C012E" w:rsidRDefault="003C012E" w:rsidP="003C01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В этом разделе вводится понятие корреляции и свертки для дискретных случайных и детерминированных последовательностей. Показана связь автокорреляционной и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взаимнокорреляционной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функций со сверткой. Описываются свойства свертки, в частности, рассмотрены методы линейной и циклической свертки дискретного сигнала с подробным разбором на примере дискретной последовательности. Кроме того, показан метод вычисления «быстрой» свертки с помощью алгоритмов БПФ.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реальных задачах часто ставится вопрос о степени похожести одного процесса на другой или же о независимости одного процесса от другого. Иными словами, требуется определить взаимосвязь между сигналами, то есть найти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корреляцию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 Методы корреляции используются в широком диапазоне задач: поиск сигналов, компьютерное зрение и обработка изображений, в задачах радиолокации для определения характеристик целей и определения расстояния до объекта. Кроме того, с помощью корреляции производится поиск слабых сигналов в шумах.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Свертка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описывает взаимодействие сигналов между собой. Если один из сигналов — импульсная характеристика фильтра, то свертка входной последовательности с импульсной характеристикой есть ни что иное, как реакция цепи на входное воздействие. Иными словами, результирующий сигнал отражает прохождение сигнала через фильтр.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Автокорреляционная функция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(АКФ) находит применение в кодировании информации. Выбор кодирующей последовательности по параметрам длины, частоты и формы во многом обусловлен корреляционными свойствами этой последовательности. Наилучшая кодовая последовательность обладает наименьшим значением вероятности ложного обнаружения или срабатывания (для детектирования сигналов, для пороговых устройств) или ложной синхронизации (для передачи и приема кодовых последовательностей).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этом разделе представлена таблица сравнения эффективности быстрой свертки и свертки, вычисляемой по прямой формуле (по числу вещественных умножений).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Как видно, для длин БПФ до 64, быстрая свёртка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проигрывает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у прямого метода. Однако, при увеличении длины БПФ результаты меняются в обратную сторону — быстрая свертка начинает выигрывать у прямого метода. Очевидно, чем больше длина БПФ, тем лучше выигрыш частотного метода.</w:t>
      </w:r>
    </w:p>
    <w:tbl>
      <w:tblPr>
        <w:tblW w:w="11685" w:type="dxa"/>
        <w:tblBorders>
          <w:top w:val="single" w:sz="6" w:space="0" w:color="D5DDDF"/>
          <w:left w:val="single" w:sz="6" w:space="0" w:color="D5DDDF"/>
          <w:bottom w:val="single" w:sz="6" w:space="0" w:color="D5DDDF"/>
          <w:right w:val="single" w:sz="6" w:space="0" w:color="D5DDD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2508"/>
        <w:gridCol w:w="4364"/>
        <w:gridCol w:w="3167"/>
      </w:tblGrid>
      <w:tr w:rsidR="003C012E" w:rsidRPr="003C012E" w:rsidTr="003C012E">
        <w:trPr>
          <w:tblHeader/>
        </w:trPr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N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Свертка</w:t>
            </w:r>
            <w:proofErr w:type="spellEnd"/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Быстрая</w:t>
            </w:r>
            <w:proofErr w:type="spellEnd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свертка</w:t>
            </w:r>
            <w:proofErr w:type="spellEnd"/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Отношение</w:t>
            </w:r>
            <w:proofErr w:type="spellEnd"/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4096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5888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16K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13312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3C012E" w:rsidRPr="003C012E" w:rsidTr="003C012E"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2048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4M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sz w:val="24"/>
                <w:szCs w:val="24"/>
              </w:rPr>
              <w:t>311296</w:t>
            </w:r>
          </w:p>
        </w:tc>
        <w:tc>
          <w:tcPr>
            <w:tcW w:w="0" w:type="auto"/>
            <w:tcBorders>
              <w:top w:val="single" w:sz="6" w:space="0" w:color="D5DDDF"/>
              <w:left w:val="single" w:sz="6" w:space="0" w:color="D5DDDF"/>
              <w:bottom w:val="single" w:sz="6" w:space="0" w:color="D5DDDF"/>
              <w:right w:val="single" w:sz="6" w:space="0" w:color="D5DDDF"/>
            </w:tcBorders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:rsidR="003C012E" w:rsidRPr="003C012E" w:rsidRDefault="003C012E" w:rsidP="003C012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13.5</w:t>
            </w:r>
          </w:p>
        </w:tc>
      </w:tr>
    </w:tbl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</w:rPr>
      </w:pPr>
      <w:proofErr w:type="spellStart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</w:rPr>
        <w:t>Случайные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</w:rPr>
        <w:t>сигналы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</w:rPr>
        <w:t xml:space="preserve"> и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</w:rPr>
        <w:t>шум</w:t>
      </w:r>
      <w:proofErr w:type="spellEnd"/>
    </w:p>
    <w:p w:rsidR="003C012E" w:rsidRPr="003C012E" w:rsidRDefault="003C012E" w:rsidP="003C0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этом разделе вводится понятие случайных сигналов, плотности распределения вероятностей, закона распределения случайной величины. Рассматриваются математические моменты — среднее (математическое ожидание) и дисперсия (или корень этой величины — среднеквадратическое отклонение). Также в этом разделе рассматривается нормальное распределение и связанное с ним понятие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белого шума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, как основного источника шумов (помех) при обработке сигналов.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Случайным сигналом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называют функцию времени, значения которой заранее неизвестны и могут быть предсказаны лишь с некоторой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вероятностью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.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основным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характеристикам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случайных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сигналов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относятся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3C012E" w:rsidRPr="003C012E" w:rsidRDefault="003C012E" w:rsidP="003C01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закон распределения (относительное время пребывания значения сигнала в определенном интервале),</w:t>
      </w:r>
    </w:p>
    <w:p w:rsidR="003C012E" w:rsidRPr="003C012E" w:rsidRDefault="003C012E" w:rsidP="003C01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спектральное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распределение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мощности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сигнала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3C012E" w:rsidRPr="003C012E" w:rsidRDefault="003C012E" w:rsidP="003C0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0665460" cy="3807460"/>
            <wp:effectExtent l="0" t="0" r="2540" b="2540"/>
            <wp:docPr id="13" name="Рисунок 13" descr="Noise AW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ise AWG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460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задачах ЦОС случайные сигналы делятся на два класса:</w:t>
      </w:r>
    </w:p>
    <w:p w:rsidR="003C012E" w:rsidRPr="003C012E" w:rsidRDefault="003C012E" w:rsidP="003C0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шумы — беспорядочные колебания, состоящие из набора разных частот и амплитуд,</w:t>
      </w:r>
    </w:p>
    <w:p w:rsidR="003C012E" w:rsidRPr="003C012E" w:rsidRDefault="003C012E" w:rsidP="003C01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сигналы, несущие информацию, для обработки которых требуется прибегать к вероятностным методам.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С помощью случайных величин можно моделировать воздействие реальной среды на прохождение сигнала от источника к приёмнику данных. При прохождении сигнала через какое-то шумящее звено, к сигналу добавляется так называемый белый шум. Как правило, спектральная плотность такого шума равномерно (одинаково) распределена на всех частотах, а значения шума во временной области распределены нормально (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Гауссовский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закон распределения). Поскольку белый шум физически добавляется к амплитудам сигнала в выбранные отсчеты времени, он называется аддитивный белый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гауссовский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шум (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AWGN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—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Additive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white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Gaussian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noise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Сигналы, модуляция и манипуляция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этом разделе показаны основные способы изменения одного или нескольких параметров гармонического сигнала. Вводятся понятия амплитудной, частотной и фазовой модуляции. В частности, выделяется линейная частотная модуляция, применяемая в задачах радиолокации. Показаны основные характеристики сигналов, спектры модулированных сигналов в зависимости от параметров модуляции.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9144000" cy="4572000"/>
            <wp:effectExtent l="0" t="0" r="0" b="0"/>
            <wp:docPr id="12" name="Рисунок 12" descr="Freq mod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eq modulati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Для удобства на языке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создан набор функций, осуществляющих перечисленные виды модуляции. Пример реализации ЛЧМ-сигнала: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</w:pPr>
      <w:proofErr w:type="spellStart"/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def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4078F2"/>
          <w:sz w:val="21"/>
          <w:szCs w:val="21"/>
          <w:bdr w:val="single" w:sz="6" w:space="13" w:color="E5E8EC" w:frame="1"/>
          <w:shd w:val="clear" w:color="auto" w:fill="FBFDFF"/>
        </w:rPr>
        <w:t>signal</w:t>
      </w:r>
      <w:r w:rsidRPr="003C012E">
        <w:rPr>
          <w:rFonts w:ascii="Times New Roman" w:eastAsia="Times New Roman" w:hAnsi="Times New Roman" w:cs="Times New Roman"/>
          <w:color w:val="4078F2"/>
          <w:sz w:val="21"/>
          <w:szCs w:val="21"/>
          <w:bdr w:val="single" w:sz="6" w:space="13" w:color="E5E8EC" w:frame="1"/>
          <w:shd w:val="clear" w:color="auto" w:fill="FBFDFF"/>
          <w:lang w:val="ru-RU"/>
        </w:rPr>
        <w:t>_</w:t>
      </w:r>
      <w:proofErr w:type="gramStart"/>
      <w:r w:rsidRPr="003C012E">
        <w:rPr>
          <w:rFonts w:ascii="Times New Roman" w:eastAsia="Times New Roman" w:hAnsi="Times New Roman" w:cs="Times New Roman"/>
          <w:color w:val="4078F2"/>
          <w:sz w:val="21"/>
          <w:szCs w:val="21"/>
          <w:bdr w:val="single" w:sz="6" w:space="13" w:color="E5E8EC" w:frame="1"/>
          <w:shd w:val="clear" w:color="auto" w:fill="FBFDFF"/>
        </w:rPr>
        <w:t>chirp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(</w:t>
      </w:r>
      <w:proofErr w:type="gram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amp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=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1.0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freq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=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0.0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beta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=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0.25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period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=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  <w:lang w:val="ru-RU"/>
        </w:rPr>
        <w:t>100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, **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kwargs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>):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lastRenderedPageBreak/>
        <w:t xml:space="preserve">    </w:t>
      </w: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"""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Create Chirp signal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Parameters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----------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proofErr w:type="gram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amp :</w:t>
      </w:r>
      <w:proofErr w:type="gram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float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    Signal magnitude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proofErr w:type="gram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beta :</w:t>
      </w:r>
      <w:proofErr w:type="gram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float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    Modulation bandwidth: beta &lt; N for complex, beta &lt; 0.5N for real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proofErr w:type="spellStart"/>
      <w:proofErr w:type="gram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freq</w:t>
      </w:r>
      <w:proofErr w:type="spell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:</w:t>
      </w:r>
      <w:proofErr w:type="gram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float or </w:t>
      </w:r>
      <w:proofErr w:type="spell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int</w:t>
      </w:r>
      <w:proofErr w:type="spellEnd"/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    Linear frequency of signal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proofErr w:type="gram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period :</w:t>
      </w:r>
      <w:proofErr w:type="gram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integer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    Number of points for signal (same as period)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proofErr w:type="spellStart"/>
      <w:proofErr w:type="gram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kwargs</w:t>
      </w:r>
      <w:proofErr w:type="spell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:</w:t>
      </w:r>
      <w:proofErr w:type="gram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bool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    Complex signal if </w:t>
      </w:r>
      <w:proofErr w:type="spell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is_complex</w:t>
      </w:r>
      <w:proofErr w:type="spell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= True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    Modulated by half-sine wave if </w:t>
      </w:r>
      <w:proofErr w:type="spell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is_modsine</w:t>
      </w:r>
      <w:proofErr w:type="spell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= True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 xml:space="preserve">    """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is_complex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= </w:t>
      </w:r>
      <w:proofErr w:type="spellStart"/>
      <w:proofErr w:type="gram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kwargs.get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(</w:t>
      </w:r>
      <w:proofErr w:type="gram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'</w:t>
      </w:r>
      <w:proofErr w:type="spell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is_complex</w:t>
      </w:r>
      <w:proofErr w:type="spell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'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,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False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is_modsine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= </w:t>
      </w:r>
      <w:proofErr w:type="spellStart"/>
      <w:proofErr w:type="gram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kwargs.get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(</w:t>
      </w:r>
      <w:proofErr w:type="gram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'</w:t>
      </w:r>
      <w:proofErr w:type="spellStart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is_modsine</w:t>
      </w:r>
      <w:proofErr w:type="spellEnd"/>
      <w:r w:rsidRPr="003C012E">
        <w:rPr>
          <w:rFonts w:ascii="Times New Roman" w:eastAsia="Times New Roman" w:hAnsi="Times New Roman" w:cs="Times New Roman"/>
          <w:color w:val="50A14F"/>
          <w:sz w:val="21"/>
          <w:szCs w:val="21"/>
          <w:bdr w:val="single" w:sz="6" w:space="13" w:color="E5E8EC" w:frame="1"/>
          <w:shd w:val="clear" w:color="auto" w:fill="FBFDFF"/>
        </w:rPr>
        <w:t>'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,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False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t = </w:t>
      </w:r>
      <w:proofErr w:type="spellStart"/>
      <w:proofErr w:type="gram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np.linspace</w:t>
      </w:r>
      <w:proofErr w:type="spellEnd"/>
      <w:proofErr w:type="gram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(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</w:rPr>
        <w:t>0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,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</w:rPr>
        <w:t>1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, period)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lastRenderedPageBreak/>
        <w:t xml:space="preserve">   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tt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= </w:t>
      </w:r>
      <w:proofErr w:type="spellStart"/>
      <w:proofErr w:type="gram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np.pi</w:t>
      </w:r>
      <w:proofErr w:type="spellEnd"/>
      <w:proofErr w:type="gram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* (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freq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* t + beta * t **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</w:rPr>
        <w:t>2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if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is_complex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is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True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: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    res = amp * (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np.cos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(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tt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) + </w:t>
      </w:r>
      <w:r w:rsidRPr="003C012E">
        <w:rPr>
          <w:rFonts w:ascii="Times New Roman" w:eastAsia="Times New Roman" w:hAnsi="Times New Roman" w:cs="Times New Roman"/>
          <w:color w:val="986801"/>
          <w:sz w:val="21"/>
          <w:szCs w:val="21"/>
          <w:bdr w:val="single" w:sz="6" w:space="13" w:color="E5E8EC" w:frame="1"/>
          <w:shd w:val="clear" w:color="auto" w:fill="FBFDFF"/>
        </w:rPr>
        <w:t>1j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*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np.sin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(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tt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))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else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: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    res = amp *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np.cos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(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tt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if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is_modsine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is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True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: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   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return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res * </w:t>
      </w:r>
      <w:proofErr w:type="spellStart"/>
      <w:proofErr w:type="gramStart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np.sin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(</w:t>
      </w:r>
      <w:proofErr w:type="spellStart"/>
      <w:proofErr w:type="gram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np.pi</w:t>
      </w:r>
      <w:proofErr w:type="spellEnd"/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* t)</w:t>
      </w:r>
    </w:p>
    <w:p w:rsidR="003C012E" w:rsidRPr="003C012E" w:rsidRDefault="003C012E" w:rsidP="003C01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</w:pP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 xml:space="preserve">    </w:t>
      </w:r>
      <w:r w:rsidRPr="003C012E">
        <w:rPr>
          <w:rFonts w:ascii="Times New Roman" w:eastAsia="Times New Roman" w:hAnsi="Times New Roman" w:cs="Times New Roman"/>
          <w:color w:val="A626A4"/>
          <w:sz w:val="21"/>
          <w:szCs w:val="21"/>
          <w:bdr w:val="single" w:sz="6" w:space="13" w:color="E5E8EC" w:frame="1"/>
          <w:shd w:val="clear" w:color="auto" w:fill="FBFDFF"/>
        </w:rPr>
        <w:t>return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383A42"/>
          <w:sz w:val="21"/>
          <w:szCs w:val="21"/>
          <w:bdr w:val="single" w:sz="6" w:space="13" w:color="E5E8EC" w:frame="1"/>
          <w:shd w:val="clear" w:color="auto" w:fill="FBFDFF"/>
        </w:rPr>
        <w:t>res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9144000" cy="3050540"/>
            <wp:effectExtent l="0" t="0" r="0" b="0"/>
            <wp:docPr id="11" name="Рисунок 11" descr="Chirp mod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irp modulati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Также в этом разделе из теории передачи дискретных сообщений описаны виды цифровой модуляции — манипуляции. Как и в случае с аналоговыми сигналами, цифровые гармонические последовательности могут быть манипулированы по амплитуде, фазе и частоте (либо по нескольким параметрам сразу).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9144000" cy="4572000"/>
            <wp:effectExtent l="0" t="0" r="0" b="0"/>
            <wp:docPr id="10" name="Рисунок 10" descr="Freq Manip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req Manipulatio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Цифровые фильтры — БИХ и КИХ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Достаточно большой раздел, посвященный вопросам цифровой фильтрации дискретных последовательностей. В задачах цифровой обработки сигналов данные проходят через цепи, которые называются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фильтрами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. Цифровые фильтры, как и аналоговые, обладают различными характеристиками — частотные: АЧХ, ФЧХ, временная: импульсная характеристика, а также передаточная характеристика фильтра. Цифровые фильтры используются в основном для улучшения качества сигнала — для выделения сигнала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t>из последовательности данных, либо для ухудшения нежелательных сигналов — для подавления определенных сигналов в приходящих последовательностях отсчетов.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2187555" cy="6093460"/>
            <wp:effectExtent l="0" t="0" r="4445" b="2540"/>
            <wp:docPr id="9" name="Рисунок 9" descr="IIR FIR sig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IR FIR signal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555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  <w:t>В разделе перечислены основные преимущества и недостатки цифровых фильтров (в сравнении с аналоговыми). Вводится понятие импульсной и передаточной характеристик фильтра. Рассматривается два класса фильтров — с бесконечной импульсной характеристикой (БИХ) и конечной импульсной характеристикой (КИХ). Показан способ проектирования фильтров по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канонической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и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прямой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форме. Для КИХ фильтров рассматривается вопрос о способе перехода к рекурсивной форме.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6657320" cy="11231880"/>
            <wp:effectExtent l="0" t="0" r="0" b="7620"/>
            <wp:docPr id="8" name="Рисунок 8" descr="IIR FIR sch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IR FIR schem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7320" cy="1123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  <w:t>Для КИХ фильтров показан процесс проектирования фильтра от стадии разработки технического задания (с указанием основных параметров), до программной и аппаратной реализации — поиска коэффициентов фильтра (с учетом формы представления числа, разрядности данных и т.д.). Вводятся определения симметричных КИХ фильтров, линейной ФЧХ и её связи с понятием групповой задержки.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9144000" cy="6093460"/>
            <wp:effectExtent l="0" t="0" r="0" b="2540"/>
            <wp:docPr id="7" name="Рисунок 7" descr="FIR full p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R full path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Оконные функции в задачах фильтрации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задачах цифровой обработки сигналов используются оконные функции различной формы, которые при наложении на сигнал во временной области, позволяют качественно улучшить его спектральные характеристики. Большое количество всевозможных окон обусловлено в первую очередь одной из главных особенностей любого оконного наложения. Эта особенность выражается во взаимосвязи уровня боковых лепестков и ширины центрального лепестка. Правило:</w:t>
      </w:r>
    </w:p>
    <w:p w:rsidR="003C012E" w:rsidRPr="003C012E" w:rsidRDefault="003C012E" w:rsidP="003C012E">
      <w:pPr>
        <w:shd w:val="clear" w:color="auto" w:fill="FFF7D7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Чем сильнее подавление боковых лепестков спектра, тем шире главный лепесток спектра и наоборот.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0665460" cy="6093460"/>
            <wp:effectExtent l="0" t="0" r="2540" b="2540"/>
            <wp:docPr id="6" name="Рисунок 6" descr="Wins (tim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ins (time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46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  <w:t xml:space="preserve">Одно из применений оконных функций: обнаружение слабых сигналов на фоне более сильных путём подавления уровня боковых лепестков. Основные оконные функции в задачах ЦОС — **треугольное, синусоидальное, окно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Ланцоша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Ханна, Хэмминга,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Блэкмана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Харриса,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Блэкмана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-Харриса, окно с плоской вершиной, окно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Наталла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, Гаусса, Кайзера** и множество других. Большая часть из них выражена через конечный ряд путём суммирования гармонических сигналов с определенными весовыми коэффициентами. Такие сигналы отлично реализуются на практике на любых аппаратных устройствах (программируемые логические схемы или сигнальные процессоры).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0665460" cy="6093460"/>
            <wp:effectExtent l="0" t="0" r="2540" b="2540"/>
            <wp:docPr id="5" name="Рисунок 5" descr="Wins (freq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ins (freq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46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</w:pPr>
      <w:proofErr w:type="spellStart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Ресемплинг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  <w:lang w:val="ru-RU"/>
        </w:rPr>
        <w:t>. Децимация и интерполяция</w:t>
      </w:r>
    </w:p>
    <w:p w:rsidR="003C012E" w:rsidRPr="003C012E" w:rsidRDefault="003C012E" w:rsidP="003C0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В этом разделе рассматриваются вопросы многоскоростной обработки сигналов — изменения частоты дискретизации. Многоскоростная обработка сигналов (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multirate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processing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) предполагает, что в процессе линейного преобразования цифровых сигналов возможно изменение частоты дискретизации в сторону уменьшения или увеличения, либо в дробное число раз. Это приводит к более эффективной обработке сигналов, так как открывается возможность использования минимально допустимых частот дискретизации и, как следствие, значительного уменьшения требуемой вычислительной производительности проектируемой цифровой системы.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Децимация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(прореживание) – понижение частоты дискретизации.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/>
        </w:rPr>
        <w:t>Интерполяция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– повышение частоты дискретизации.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Также в разделе рассматривается класс однородных КИХ фильтров, которые называются интегрально-гребенчатыми фильтрами (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CIC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Cascaded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integrator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–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comb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). Показана реализация, основные свойства и особенности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CIC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фильтров. В силу линейности математических операций, происходящих в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CIC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фильтре возможно каскадное соединение нескольких фильтров подряд, что дает пропорциональное уменьшение уровня боковых лепестков, но также увеличивает «завал» главного лепестка амплитудно-частотной характеристики.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25412065" cy="6550660"/>
            <wp:effectExtent l="0" t="0" r="635" b="2540"/>
            <wp:docPr id="4" name="Рисунок 4" descr="Cascade CIC fil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scade CIC filte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065" cy="655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  <w:t>График АЧХ фильтра в зависимости от коэффициента децимации: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9526270" cy="5711825"/>
            <wp:effectExtent l="0" t="0" r="0" b="3175"/>
            <wp:docPr id="3" name="Рисунок 3" descr="CIC Freq Respo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C Freq Responc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70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Также в этом разделе обсуждается вопрос увеличения разрядности данных на выходе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CIC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фильтра в зависимости от его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t>параметров. Это особенно важно в задачах программной реализации, в частности на ПЛИС.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 xml:space="preserve">Для практической реализации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CIC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фильтров на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разработан отдельный класс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3C01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CicFilter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, реализующий методы децимации и интерполяции. Также показаны примеры изменения частоты дискретизации с помощью встроенных методов из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scipy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пакета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548EAA"/>
          <w:sz w:val="24"/>
          <w:szCs w:val="24"/>
        </w:rPr>
        <w:t xml:space="preserve">Python </w:t>
      </w:r>
      <w:proofErr w:type="spellStart"/>
      <w:r w:rsidRPr="003C012E">
        <w:rPr>
          <w:rFonts w:ascii="Times New Roman" w:eastAsia="Times New Roman" w:hAnsi="Times New Roman" w:cs="Times New Roman"/>
          <w:color w:val="548EAA"/>
          <w:sz w:val="24"/>
          <w:szCs w:val="24"/>
        </w:rPr>
        <w:t>CicFilter</w:t>
      </w:r>
      <w:proofErr w:type="spellEnd"/>
      <w:r w:rsidRPr="003C012E">
        <w:rPr>
          <w:rFonts w:ascii="Times New Roman" w:eastAsia="Times New Roman" w:hAnsi="Times New Roman" w:cs="Times New Roman"/>
          <w:color w:val="548EAA"/>
          <w:sz w:val="24"/>
          <w:szCs w:val="24"/>
        </w:rPr>
        <w:t xml:space="preserve"> Class for Digital Signal Processing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9144000" cy="6093460"/>
            <wp:effectExtent l="0" t="0" r="0" b="2540"/>
            <wp:docPr id="2" name="Рисунок 2" descr="CIC Decimation / Interpo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C Decimation / Interpolatio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  <w:t>Наконец, в этом разделе приведен особый класс фильтров — скользящего среднего. Показано три способа реализации: через свертку сигналов, с помощью КИХ-фильтра и БИХ-фильтра.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13716000" cy="6858000"/>
            <wp:effectExtent l="0" t="0" r="0" b="0"/>
            <wp:docPr id="1" name="Рисунок 1" descr="MAF, Moving Average fil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F, Moving Average filte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br/>
      </w:r>
    </w:p>
    <w:p w:rsidR="003C012E" w:rsidRPr="003C012E" w:rsidRDefault="003C012E" w:rsidP="003C01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222222"/>
          <w:sz w:val="30"/>
          <w:szCs w:val="30"/>
        </w:rPr>
      </w:pPr>
      <w:proofErr w:type="spellStart"/>
      <w:r w:rsidRPr="003C012E">
        <w:rPr>
          <w:rFonts w:ascii="Times New Roman" w:eastAsia="Times New Roman" w:hAnsi="Times New Roman" w:cs="Times New Roman"/>
          <w:color w:val="222222"/>
          <w:sz w:val="30"/>
          <w:szCs w:val="30"/>
        </w:rPr>
        <w:t>Заключение</w:t>
      </w:r>
      <w:proofErr w:type="spellEnd"/>
    </w:p>
    <w:p w:rsidR="003C012E" w:rsidRPr="003C012E" w:rsidRDefault="003C012E" w:rsidP="003C01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Надеюсь, этот курс лекций в совокупности с моими предыдущими статьями по цифровой обработке сигналов на ПЛИС принесет практическую пользу и поможет читателю лучше понять основы цифровой обработки сигналов. Этот проект будет улучшаться и дополняться новым полезным и не менее интересным материалом. Следите за развитием!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  <w:t>Дополнительно к этому материалу я поддерживаю и развиваю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hyperlink r:id="rId25" w:history="1">
        <w:r w:rsidRPr="003C012E">
          <w:rPr>
            <w:rFonts w:ascii="Times New Roman" w:eastAsia="Times New Roman" w:hAnsi="Times New Roman" w:cs="Times New Roman"/>
            <w:color w:val="992298"/>
            <w:sz w:val="24"/>
            <w:szCs w:val="24"/>
            <w:u w:val="single"/>
            <w:lang w:val="ru-RU"/>
          </w:rPr>
          <w:t>свой проект</w:t>
        </w:r>
      </w:hyperlink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по основным модулям ЦОС (на языке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Python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). Он содержит пакет генерации различных сигналов, класс 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CIC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фильтров для задач децимации и интерполяции, алгоритм расчета коэффициентов корректирующего КИХ-фильтра, фильтр скользящего среднего, алгоритм вычисления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сверх-длинного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БПФ через методы двумерного преобразования (последнее очень пригодилось в работе при аппаратной реализации на ПЛИС).</w:t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br/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Спасибо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за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внимание</w:t>
      </w:r>
      <w:proofErr w:type="spellEnd"/>
      <w:r w:rsidRPr="003C012E">
        <w:rPr>
          <w:rFonts w:ascii="Times New Roman" w:eastAsia="Times New Roman" w:hAnsi="Times New Roman" w:cs="Times New Roman"/>
          <w:color w:val="222222"/>
          <w:sz w:val="24"/>
          <w:szCs w:val="24"/>
        </w:rPr>
        <w:t>!</w:t>
      </w:r>
    </w:p>
    <w:p w:rsidR="003C012E" w:rsidRPr="003C012E" w:rsidRDefault="003C012E" w:rsidP="003C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</w:pPr>
      <w:proofErr w:type="spellStart"/>
      <w:r w:rsidRPr="003C012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t>Теги</w:t>
      </w:r>
      <w:proofErr w:type="spellEnd"/>
      <w:r w:rsidRPr="003C012E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</w:rPr>
        <w:t>:</w:t>
      </w:r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26" w:history="1"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digital-signal-processing</w:t>
        </w:r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27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dsp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28" w:history="1"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python3</w:t>
        </w:r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29" w:history="1"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python</w:t>
        </w:r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0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numpy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1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scipy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2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matplotlib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3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алгоритмы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4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цифровая</w:t>
        </w:r>
        <w:proofErr w:type="spellEnd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 xml:space="preserve"> </w:t>
        </w:r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обработка</w:t>
        </w:r>
        <w:proofErr w:type="spellEnd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 xml:space="preserve"> </w:t>
        </w:r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сигналов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5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цифровая</w:t>
        </w:r>
        <w:proofErr w:type="spellEnd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 xml:space="preserve"> </w:t>
        </w:r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фильтрация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6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быстрое</w:t>
        </w:r>
        <w:proofErr w:type="spellEnd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 xml:space="preserve"> </w:t>
        </w:r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преобразование</w:t>
        </w:r>
        <w:proofErr w:type="spellEnd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 xml:space="preserve"> </w:t>
        </w:r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фурье</w:t>
        </w:r>
        <w:proofErr w:type="spellEnd"/>
      </w:hyperlink>
    </w:p>
    <w:p w:rsidR="003C012E" w:rsidRPr="003C012E" w:rsidRDefault="003C012E" w:rsidP="003C01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hyperlink r:id="rId37" w:history="1">
        <w:proofErr w:type="spellStart"/>
        <w:r w:rsidRPr="003C012E">
          <w:rPr>
            <w:rFonts w:ascii="Times New Roman" w:eastAsia="Times New Roman" w:hAnsi="Times New Roman" w:cs="Times New Roman"/>
            <w:color w:val="548EAA"/>
            <w:sz w:val="21"/>
            <w:szCs w:val="21"/>
            <w:u w:val="single"/>
          </w:rPr>
          <w:t>математика</w:t>
        </w:r>
        <w:proofErr w:type="spellEnd"/>
      </w:hyperlink>
    </w:p>
    <w:p w:rsidR="001324AA" w:rsidRPr="003C012E" w:rsidRDefault="001324AA">
      <w:pPr>
        <w:rPr>
          <w:rFonts w:ascii="Times New Roman" w:hAnsi="Times New Roman" w:cs="Times New Roman"/>
        </w:rPr>
      </w:pPr>
    </w:p>
    <w:sectPr w:rsidR="001324AA" w:rsidRPr="003C012E" w:rsidSect="003C012E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8A3"/>
    <w:multiLevelType w:val="multilevel"/>
    <w:tmpl w:val="0C48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C83CDF"/>
    <w:multiLevelType w:val="multilevel"/>
    <w:tmpl w:val="E6F2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6C5C6A"/>
    <w:multiLevelType w:val="multilevel"/>
    <w:tmpl w:val="4812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4E299D"/>
    <w:multiLevelType w:val="multilevel"/>
    <w:tmpl w:val="4FF8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1B3948"/>
    <w:multiLevelType w:val="multilevel"/>
    <w:tmpl w:val="8ACE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2E"/>
    <w:rsid w:val="001324AA"/>
    <w:rsid w:val="003C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15DEF"/>
  <w15:chartTrackingRefBased/>
  <w15:docId w15:val="{5D6E5152-6D59-4B35-A841-4CCE33AB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0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C0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C01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01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C01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C01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C012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C01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012E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3C012E"/>
    <w:rPr>
      <w:rFonts w:ascii="Courier New" w:eastAsia="Times New Roman" w:hAnsi="Courier New" w:cs="Courier New"/>
      <w:sz w:val="20"/>
      <w:szCs w:val="20"/>
    </w:rPr>
  </w:style>
  <w:style w:type="character" w:customStyle="1" w:styleId="hljs-number">
    <w:name w:val="hljs-number"/>
    <w:basedOn w:val="a0"/>
    <w:rsid w:val="003C012E"/>
  </w:style>
  <w:style w:type="character" w:customStyle="1" w:styleId="hljs-function">
    <w:name w:val="hljs-function"/>
    <w:basedOn w:val="a0"/>
    <w:rsid w:val="003C012E"/>
  </w:style>
  <w:style w:type="character" w:customStyle="1" w:styleId="hljs-keyword">
    <w:name w:val="hljs-keyword"/>
    <w:basedOn w:val="a0"/>
    <w:rsid w:val="003C012E"/>
  </w:style>
  <w:style w:type="character" w:customStyle="1" w:styleId="hljs-title">
    <w:name w:val="hljs-title"/>
    <w:basedOn w:val="a0"/>
    <w:rsid w:val="003C012E"/>
  </w:style>
  <w:style w:type="character" w:customStyle="1" w:styleId="hljs-params">
    <w:name w:val="hljs-params"/>
    <w:basedOn w:val="a0"/>
    <w:rsid w:val="003C012E"/>
  </w:style>
  <w:style w:type="character" w:customStyle="1" w:styleId="hljs-string">
    <w:name w:val="hljs-string"/>
    <w:basedOn w:val="a0"/>
    <w:rsid w:val="003C0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99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79207">
              <w:marLeft w:val="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89324">
                  <w:blockQuote w:val="1"/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1243">
                  <w:blockQuote w:val="1"/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capitanov/dsp-theory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habr.com/ru/search/?q=%5Bdigital-signal-processing%5D&amp;target_type=posts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yperlink" Target="https://habr.com/ru/search/?q=%5B%D1%86%D0%B8%D1%84%D1%80%D0%BE%D0%B2%D0%B0%D1%8F%20%D0%BE%D0%B1%D1%80%D0%B0%D0%B1%D0%BE%D1%82%D0%BA%D0%B0%20%D1%81%D0%B8%D0%B3%D0%BD%D0%B0%D0%BB%D0%BE%D0%B2%5D&amp;target_type=posts" TargetMode="External"/><Relationship Id="rId7" Type="http://schemas.openxmlformats.org/officeDocument/2006/relationships/hyperlink" Target="http://www.sovel.org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github.com/capitanov/dsppy" TargetMode="External"/><Relationship Id="rId33" Type="http://schemas.openxmlformats.org/officeDocument/2006/relationships/hyperlink" Target="https://habr.com/ru/search/?q=%5B%D0%B0%D0%BB%D0%B3%D0%BE%D1%80%D0%B8%D1%82%D0%BC%D1%8B%5D&amp;target_type=posts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habr.com/ru/search/?q=%5Bpython%5D&amp;target_type=post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habr.com/ru/search/?q=%5Bmatplotlib%5D&amp;target_type=posts" TargetMode="External"/><Relationship Id="rId37" Type="http://schemas.openxmlformats.org/officeDocument/2006/relationships/hyperlink" Target="https://habr.com/ru/search/?q=%5B%D0%BC%D0%B0%D1%82%D0%B5%D0%BC%D0%B0%D1%82%D0%B8%D0%BA%D0%B0%5D&amp;target_type=post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habr.com/ru/search/?q=%5Bpython3%5D&amp;target_type=posts" TargetMode="External"/><Relationship Id="rId36" Type="http://schemas.openxmlformats.org/officeDocument/2006/relationships/hyperlink" Target="https://habr.com/ru/search/?q=%5B%D0%B1%D1%8B%D1%81%D1%82%D1%80%D0%BE%D0%B5%20%D0%BF%D1%80%D0%B5%D0%BE%D0%B1%D1%80%D0%B0%D0%B7%D0%BE%D0%B2%D0%B0%D0%BD%D0%B8%D0%B5%20%D1%84%D1%83%D1%80%D1%8C%D0%B5%5D&amp;target_type=post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habr.com/ru/search/?q=%5Bscipy%5D&amp;target_type=post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habr.com/ru/search/?q=%5Bdsp%5D&amp;target_type=posts" TargetMode="External"/><Relationship Id="rId30" Type="http://schemas.openxmlformats.org/officeDocument/2006/relationships/hyperlink" Target="https://habr.com/ru/search/?q=%5Bnumpy%5D&amp;target_type=posts" TargetMode="External"/><Relationship Id="rId35" Type="http://schemas.openxmlformats.org/officeDocument/2006/relationships/hyperlink" Target="https://habr.com/ru/search/?q=%5B%D1%86%D0%B8%D1%84%D1%80%D0%BE%D0%B2%D0%B0%D1%8F%20%D1%84%D0%B8%D0%BB%D1%8C%D1%82%D1%80%D0%B0%D1%86%D0%B8%D1%8F%5D&amp;target_type=pos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58EB9-5998-47D4-9587-7E8F611D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2899</Words>
  <Characters>16527</Characters>
  <Application>Microsoft Office Word</Application>
  <DocSecurity>0</DocSecurity>
  <Lines>137</Lines>
  <Paragraphs>38</Paragraphs>
  <ScaleCrop>false</ScaleCrop>
  <Company/>
  <LinksUpToDate>false</LinksUpToDate>
  <CharactersWithSpaces>19388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2020-04-08T09:05:00Z</dcterms:created>
  <dcterms:modified xsi:type="dcterms:W3CDTF">2020-04-08T09:08:00Z</dcterms:modified>
</cp:coreProperties>
</file>